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ascii="方正小标宋简体" w:eastAsia="方正小标宋简体"/>
          <w:sz w:val="44"/>
          <w:szCs w:val="44"/>
          <w:lang w:val="en-US"/>
        </w:rPr>
      </w:pPr>
      <w:r>
        <w:rPr>
          <w:rFonts w:hint="eastAsia" w:ascii="方正小标宋简体" w:eastAsia="方正小标宋简体"/>
          <w:sz w:val="44"/>
          <w:szCs w:val="44"/>
        </w:rPr>
        <w:t>创意概念</w:t>
      </w:r>
      <w:r>
        <w:rPr>
          <w:rFonts w:hint="eastAsia" w:ascii="方正小标宋简体" w:eastAsia="方正小标宋简体"/>
          <w:sz w:val="44"/>
          <w:szCs w:val="44"/>
          <w:lang w:val="en-US" w:eastAsia="zh-CN"/>
        </w:rPr>
        <w:t>组参赛说明</w:t>
      </w:r>
    </w:p>
    <w:p>
      <w:pPr>
        <w:pStyle w:val="6"/>
        <w:spacing w:before="0" w:after="0"/>
        <w:outlineLvl w:val="9"/>
        <w:rPr>
          <w:rFonts w:ascii="Arial" w:eastAsia="宋体"/>
        </w:rPr>
      </w:pPr>
      <w:r>
        <w:rPr>
          <w:rFonts w:hint="eastAsia"/>
        </w:rPr>
        <w:t>（一）比赛目的</w:t>
      </w:r>
    </w:p>
    <w:p>
      <w:pPr>
        <w:pStyle w:val="5"/>
        <w:ind w:firstLine="640" w:firstLineChars="200"/>
      </w:pPr>
      <w:r>
        <w:rPr>
          <w:rFonts w:hint="eastAsia"/>
        </w:rPr>
        <w:t>创意概念</w:t>
      </w:r>
      <w:r>
        <w:rPr>
          <w:rFonts w:hint="eastAsia"/>
          <w:lang w:val="en-US" w:eastAsia="zh-CN"/>
        </w:rPr>
        <w:t>组</w:t>
      </w:r>
      <w:r>
        <w:rPr>
          <w:rFonts w:hint="eastAsia"/>
        </w:rPr>
        <w:t>以未来载人航天工程任务需求为导向，针对空间在轨操作机器人、月球探测机器人、空间站舱内机器人三个方向</w:t>
      </w:r>
      <w:r>
        <w:rPr>
          <w:rFonts w:hint="eastAsia"/>
          <w:lang w:val="en-US" w:eastAsia="zh-CN"/>
        </w:rPr>
        <w:t>设置竞赛内容</w:t>
      </w:r>
      <w:r>
        <w:rPr>
          <w:rFonts w:hint="eastAsia"/>
        </w:rPr>
        <w:t>，鼓励参赛团队提出空间机器人应用的新概念、新思路和新想法，通过竞赛打造产学研合作创新创意平台，充分利用社会资源及高校科研能力，展示优秀创新创意项目，促进空间机器人技术未来发展，提升参赛团队创新实践能力，为未来载人航天工程提供创新思路。</w:t>
      </w:r>
      <w:r>
        <w:t xml:space="preserve"> </w:t>
      </w:r>
    </w:p>
    <w:p>
      <w:pPr>
        <w:pStyle w:val="6"/>
        <w:spacing w:before="0" w:after="0"/>
        <w:outlineLvl w:val="9"/>
      </w:pPr>
      <w:r>
        <w:rPr>
          <w:rFonts w:hint="eastAsia"/>
        </w:rPr>
        <w:t>（二）比赛内容</w:t>
      </w:r>
    </w:p>
    <w:p>
      <w:pPr>
        <w:pStyle w:val="5"/>
        <w:ind w:firstLine="640" w:firstLineChars="200"/>
      </w:pPr>
      <w:r>
        <w:rPr>
          <w:rFonts w:hint="eastAsia"/>
        </w:rPr>
        <w:t>参赛赛队根据空间在轨操作机器人、月球探测机器人、空间站舱内机器人三个方向，围绕空间机器人设计、人机协同技术、人机交互技术等相关领域，在充分考虑空间机器人空间环境适应性、可靠性、轻量化、协作性等特点后，提出相关技术创意概念方案，并结合仿真验证进行现场答辩。该组别比赛主要考查参赛团队相关技术方案的创新性、智能性、科学性、可行性。</w:t>
      </w:r>
    </w:p>
    <w:p>
      <w:pPr>
        <w:pStyle w:val="7"/>
        <w:spacing w:before="0" w:after="0"/>
        <w:ind w:firstLine="643" w:firstLineChars="200"/>
      </w:pPr>
      <w:r>
        <w:rPr>
          <w:rFonts w:hint="eastAsia"/>
        </w:rPr>
        <w:t>1</w:t>
      </w:r>
      <w:r>
        <w:t>.</w:t>
      </w:r>
      <w:r>
        <w:rPr>
          <w:rFonts w:hint="eastAsia"/>
        </w:rPr>
        <w:t>空间在轨操作机器人</w:t>
      </w:r>
    </w:p>
    <w:p>
      <w:pPr>
        <w:pStyle w:val="5"/>
        <w:ind w:firstLine="640" w:firstLineChars="200"/>
      </w:pPr>
      <w:r>
        <w:rPr>
          <w:rFonts w:hint="eastAsia"/>
        </w:rPr>
        <w:t>空间在轨操作机器人主要指在微重力轨道环境中执行各类操作任务的空间机器人。其包括但不限于：载人空间站舱内外作业机器人、无人空间服务站作业机器人等。</w:t>
      </w:r>
    </w:p>
    <w:p>
      <w:pPr>
        <w:pStyle w:val="5"/>
        <w:ind w:firstLine="640" w:firstLineChars="200"/>
      </w:pPr>
      <w:r>
        <w:rPr>
          <w:rFonts w:hint="eastAsia"/>
        </w:rPr>
        <w:t>（1）应用场景</w:t>
      </w:r>
    </w:p>
    <w:p>
      <w:pPr>
        <w:pStyle w:val="5"/>
        <w:ind w:firstLine="640" w:firstLineChars="200"/>
      </w:pPr>
      <w:r>
        <w:rPr>
          <w:rFonts w:hint="eastAsia"/>
        </w:rPr>
        <w:t>与地面机器人相比，空间在轨操作机器人面临的特殊环境包括：发射段力学（冲击、振动、噪声）环境以及空间工作段超真空、强辐射（电磁辐射、带电粒子辐射）、微重力、高低温交变、复杂光照环境等。以空间站舱外作业机器人为例，空间工作段超真空环境表现在从发射段开始，机器人遭遇的气压将从1个大气压开始急剧下降，最终达到小于1</w:t>
      </w:r>
      <w:r>
        <w:t>0</w:t>
      </w:r>
      <w:r>
        <w:rPr>
          <w:rFonts w:hint="eastAsia"/>
        </w:rPr>
        <w:t>e-</w:t>
      </w:r>
      <w:r>
        <w:t>5</w:t>
      </w:r>
      <w:r>
        <w:rPr>
          <w:rFonts w:hint="eastAsia"/>
        </w:rPr>
        <w:t>Pa的真空；强辐射体现在机器人在轨运行期间将持续遭遇地球内辐射带捕获电子和质子的辐射环境，对电子元器件和材料产生电离总剂量效应，高能质子还可诱发单粒子效应，需要采取防护措施以保证在轨正常工作；高低温交变环境表现在无热控措施条件下，高温可达100℃，低温可达-100℃，且温度波动剧烈，需要采取热控措施以保证产品所需工作温度和存储温度；复杂光照表现在地影区照度为0lx，光照区照度最大高于1</w:t>
      </w:r>
      <w:r>
        <w:t>0</w:t>
      </w:r>
      <w:r>
        <w:rPr>
          <w:rFonts w:hint="eastAsia"/>
        </w:rPr>
        <w:t>e</w:t>
      </w:r>
      <w:r>
        <w:t>4</w:t>
      </w:r>
      <w:r>
        <w:rPr>
          <w:rFonts w:hint="eastAsia"/>
        </w:rPr>
        <w:t>lx。</w:t>
      </w:r>
    </w:p>
    <w:p>
      <w:pPr>
        <w:pStyle w:val="5"/>
        <w:ind w:firstLine="640" w:firstLineChars="200"/>
      </w:pPr>
      <w:r>
        <w:rPr>
          <w:rFonts w:hint="eastAsia"/>
        </w:rPr>
        <w:t>（2）典型任务</w:t>
      </w:r>
    </w:p>
    <w:p>
      <w:pPr>
        <w:pStyle w:val="5"/>
        <w:ind w:firstLine="640" w:firstLineChars="200"/>
      </w:pPr>
      <w:r>
        <w:rPr>
          <w:rFonts w:hint="eastAsia"/>
        </w:rPr>
        <w:t>空间在轨操作机器人具备提供各种在轨操作服务能力，执行的任务包括：空间合作/非合作检测识别、状态测量、捕获、转移与释放；单机或多机协同进行在轨服务，在轨装配，在轨制造；辅助航天员完成航天员出舱任务准备，舱外设备检测、维修、安装，舱外状态检查等。</w:t>
      </w:r>
    </w:p>
    <w:p>
      <w:pPr>
        <w:pStyle w:val="7"/>
        <w:ind w:firstLine="643" w:firstLineChars="200"/>
      </w:pPr>
      <w:r>
        <w:rPr>
          <w:rFonts w:hint="eastAsia"/>
        </w:rPr>
        <w:t>2</w:t>
      </w:r>
      <w:r>
        <w:t>.</w:t>
      </w:r>
      <w:r>
        <w:rPr>
          <w:rFonts w:hint="eastAsia"/>
        </w:rPr>
        <w:t>月球探测机器人</w:t>
      </w:r>
    </w:p>
    <w:p>
      <w:pPr>
        <w:pStyle w:val="5"/>
        <w:ind w:firstLine="640" w:firstLineChars="200"/>
      </w:pPr>
      <w:r>
        <w:rPr>
          <w:rFonts w:hint="eastAsia"/>
        </w:rPr>
        <w:t>月球探测机器人主要是指在月球上执行任务的空间机器人，其包括但不限于：无人/载人巡视探测机器人、月球勘探机器人、月球表面建造机器人、月球飞行机器人等。</w:t>
      </w:r>
    </w:p>
    <w:p>
      <w:pPr>
        <w:pStyle w:val="5"/>
        <w:ind w:firstLine="640" w:firstLineChars="200"/>
      </w:pPr>
      <w:r>
        <w:rPr>
          <w:rFonts w:hint="eastAsia"/>
        </w:rPr>
        <w:t>（1）应用场景</w:t>
      </w:r>
    </w:p>
    <w:p>
      <w:pPr>
        <w:pStyle w:val="5"/>
        <w:ind w:firstLine="640" w:firstLineChars="200"/>
      </w:pPr>
      <w:r>
        <w:rPr>
          <w:rFonts w:hint="eastAsia"/>
        </w:rPr>
        <w:t>与地面机器人相比，月球探测机器人面临的特殊环境包括：发射段力学（冲击、振动、噪声）环境以及空间工作段真空、强辐射、沙尘、特殊地质条件、重力、特殊温度环境等。月球探测机器人空间工作段超真空环境表现在从发射段开始，机器人遭遇的气压将从1个大气压开始急剧下降，最终达到1</w:t>
      </w:r>
      <w:r>
        <w:t>0</w:t>
      </w:r>
      <w:r>
        <w:rPr>
          <w:rFonts w:hint="eastAsia"/>
        </w:rPr>
        <w:t>e-</w:t>
      </w:r>
      <w:r>
        <w:t>11</w:t>
      </w:r>
      <w:r>
        <w:rPr>
          <w:rFonts w:hint="eastAsia"/>
        </w:rPr>
        <w:t>Pa~</w:t>
      </w:r>
      <w:r>
        <w:t>10</w:t>
      </w:r>
      <w:r>
        <w:rPr>
          <w:rFonts w:hint="eastAsia"/>
        </w:rPr>
        <w:t>e-</w:t>
      </w:r>
      <w:r>
        <w:t>12</w:t>
      </w:r>
      <w:r>
        <w:rPr>
          <w:rFonts w:hint="eastAsia"/>
        </w:rPr>
        <w:t>的真空；沙尘体现机器人在月面工作过程中会受到月面激扬和漂浮月尘的影响，月尘吸附在运动机构中将增加机构的磨损甚至导致机构卡滞，月尘粘附在光学产品表面将影响成像效果甚至导致成像失效；特殊地质条件表现在月面地形地貌整体呈现出月海、盆地、月陆和撞击坑等多种不同形态；月球重力加速度只有地球的1</w:t>
      </w:r>
      <w:r>
        <w:t>/6</w:t>
      </w:r>
      <w:r>
        <w:rPr>
          <w:rFonts w:hint="eastAsia"/>
        </w:rPr>
        <w:t>，赤道重力加速度1.6</w:t>
      </w:r>
      <w:r>
        <w:t>2</w:t>
      </w:r>
      <w:r>
        <w:rPr>
          <w:rFonts w:hint="eastAsia"/>
        </w:rPr>
        <w:t>m</w:t>
      </w:r>
      <w:r>
        <w:t>/</w:t>
      </w:r>
      <w:r>
        <w:rPr>
          <w:rFonts w:hint="eastAsia"/>
        </w:rPr>
        <w:t>s</w:t>
      </w:r>
      <w:r>
        <w:rPr>
          <w:vertAlign w:val="superscript"/>
        </w:rPr>
        <w:t>2</w:t>
      </w:r>
      <w:r>
        <w:rPr>
          <w:rFonts w:hint="eastAsia"/>
        </w:rPr>
        <w:t>；特殊温度环境体现在在无热控措施条件下，月昼高温可达127℃，月夜低温可达-232℃，需要采取热控措施以保证产品所需工作温度和存储温度。</w:t>
      </w:r>
      <w:r>
        <w:t xml:space="preserve"> </w:t>
      </w:r>
    </w:p>
    <w:p>
      <w:pPr>
        <w:pStyle w:val="5"/>
        <w:ind w:firstLine="640" w:firstLineChars="200"/>
      </w:pPr>
      <w:r>
        <w:rPr>
          <w:rFonts w:hint="eastAsia"/>
        </w:rPr>
        <w:t>（2）典型任务</w:t>
      </w:r>
    </w:p>
    <w:p>
      <w:pPr>
        <w:pStyle w:val="5"/>
        <w:ind w:firstLine="640" w:firstLineChars="200"/>
      </w:pPr>
      <w:r>
        <w:rPr>
          <w:rFonts w:hint="eastAsia"/>
        </w:rPr>
        <w:t>月球探测机器人兼备展开、移动和操作三个方面能力，执行的任务包括：月球表面展开部署、月球表面巡视，月球极端区域探测，月球稀薄大气内飞行，月球岩壁攀爬，月球表层样品采集，月球深层样品采集，月球科学试验实施、月球基地建设及辅助航天员月球探测等。</w:t>
      </w:r>
    </w:p>
    <w:p>
      <w:pPr>
        <w:pStyle w:val="7"/>
        <w:spacing w:before="0" w:after="0"/>
        <w:ind w:firstLine="643" w:firstLineChars="200"/>
      </w:pPr>
      <w:r>
        <w:rPr>
          <w:rFonts w:hint="eastAsia"/>
        </w:rPr>
        <w:t>3</w:t>
      </w:r>
      <w:r>
        <w:t>.空间站</w:t>
      </w:r>
      <w:r>
        <w:rPr>
          <w:rFonts w:hint="eastAsia"/>
        </w:rPr>
        <w:t>舱内</w:t>
      </w:r>
      <w:r>
        <w:t>机器人</w:t>
      </w:r>
    </w:p>
    <w:p>
      <w:pPr>
        <w:pStyle w:val="5"/>
        <w:ind w:firstLine="640" w:firstLineChars="200"/>
      </w:pPr>
      <w:r>
        <w:t>空间站在轨运营阶段，多名</w:t>
      </w:r>
      <w:r>
        <w:rPr>
          <w:rFonts w:hint="eastAsia"/>
        </w:rPr>
        <w:t>航天</w:t>
      </w:r>
      <w:r>
        <w:t>员将在空间站长时间生活工作。空间站环境特殊且活动空间有限，航天员远离家人、远离熟悉的地球环境，对他们心理健康情况的变化将有极大的挑战。如何保护其心理健康状态，并为他们在空间站生活工作期间提供陪伴</w:t>
      </w:r>
      <w:r>
        <w:rPr>
          <w:rFonts w:hint="eastAsia"/>
        </w:rPr>
        <w:t>显得</w:t>
      </w:r>
      <w:r>
        <w:t>尤为重要。空间站</w:t>
      </w:r>
      <w:r>
        <w:rPr>
          <w:rFonts w:hint="eastAsia"/>
        </w:rPr>
        <w:t>舱内</w:t>
      </w:r>
      <w:r>
        <w:t>机器人将着力</w:t>
      </w:r>
      <w:r>
        <w:rPr>
          <w:rFonts w:hint="eastAsia"/>
        </w:rPr>
        <w:t>满足</w:t>
      </w:r>
      <w:r>
        <w:t>此需求</w:t>
      </w:r>
      <w:r>
        <w:rPr>
          <w:rFonts w:hint="eastAsia"/>
        </w:rPr>
        <w:t>。</w:t>
      </w:r>
    </w:p>
    <w:p>
      <w:pPr>
        <w:pStyle w:val="5"/>
        <w:ind w:firstLine="640" w:firstLineChars="200"/>
      </w:pPr>
      <w:r>
        <w:rPr>
          <w:rFonts w:hint="eastAsia"/>
        </w:rPr>
        <w:t>（1）应用场景</w:t>
      </w:r>
    </w:p>
    <w:p>
      <w:pPr>
        <w:pStyle w:val="5"/>
        <w:ind w:firstLine="640" w:firstLineChars="200"/>
      </w:pPr>
      <w:r>
        <w:rPr>
          <w:rFonts w:hint="eastAsia"/>
        </w:rPr>
        <w:t>与地面机器人相比，</w:t>
      </w:r>
      <w:r>
        <w:t>空间站</w:t>
      </w:r>
      <w:r>
        <w:rPr>
          <w:rFonts w:hint="eastAsia"/>
        </w:rPr>
        <w:t>舱内</w:t>
      </w:r>
      <w:r>
        <w:t>机器人</w:t>
      </w:r>
      <w:r>
        <w:rPr>
          <w:rFonts w:hint="eastAsia"/>
        </w:rPr>
        <w:t>面临的特殊环境包括：发射段力学（冲击、振动、噪声）环境以及空间微重力环境、舱内特殊环境、与航天员接触环境等。微重力环境体现在微重力环境下设备处于自由漂浮状态，位姿难以控制，需要舱内着力点；舱内特殊环境指舱内空间狭小，包络空间和运动空间受限，且需避免与舱内设备发生碰撞风险；与航天员接触环境指机器人与航天员会进行大量的交互操作的同时需要保证不对航天员造成任务损失。</w:t>
      </w:r>
    </w:p>
    <w:p>
      <w:pPr>
        <w:pStyle w:val="5"/>
        <w:ind w:firstLine="640" w:firstLineChars="200"/>
      </w:pPr>
      <w:r>
        <w:rPr>
          <w:rFonts w:hint="eastAsia"/>
        </w:rPr>
        <w:t>（2）典型任务</w:t>
      </w:r>
    </w:p>
    <w:p>
      <w:pPr>
        <w:pStyle w:val="5"/>
        <w:ind w:firstLine="640" w:firstLineChars="200"/>
      </w:pPr>
      <w:r>
        <w:t>空间站</w:t>
      </w:r>
      <w:r>
        <w:rPr>
          <w:rFonts w:hint="eastAsia"/>
        </w:rPr>
        <w:t>舱内</w:t>
      </w:r>
      <w:r>
        <w:t>机器人</w:t>
      </w:r>
      <w:r>
        <w:rPr>
          <w:rFonts w:hint="eastAsia"/>
        </w:rPr>
        <w:t>具备站内自由移动、与航天员和谐共存及自然交流的能力，具体包括：辅助</w:t>
      </w:r>
      <w:r>
        <w:t>航天员日常锻炼、医疗服务、维护维修、库管理能力等方面</w:t>
      </w:r>
      <w:r>
        <w:rPr>
          <w:rFonts w:hint="eastAsia"/>
        </w:rPr>
        <w:t>，以及航天员意图理解（语音识别、表情识别、手势识别、动作和行为识别等），站内物体（仪器设备、操作工具、生活物资等）检测与识别，站内物体（仪器设备、操作工具、生活物资等）灵巧操作，任务自主学习等。</w:t>
      </w:r>
    </w:p>
    <w:p>
      <w:pPr>
        <w:pStyle w:val="6"/>
        <w:spacing w:before="0" w:after="0"/>
      </w:pPr>
      <w:r>
        <w:rPr>
          <w:rFonts w:hint="eastAsia"/>
        </w:rPr>
        <w:t>（</w:t>
      </w:r>
      <w:r>
        <w:rPr>
          <w:rFonts w:hint="eastAsia"/>
          <w:lang w:val="en-US" w:eastAsia="zh-CN"/>
        </w:rPr>
        <w:t>三</w:t>
      </w:r>
      <w:r>
        <w:rPr>
          <w:rFonts w:hint="eastAsia"/>
        </w:rPr>
        <w:t>）评分准则</w:t>
      </w:r>
    </w:p>
    <w:p>
      <w:pPr>
        <w:widowControl/>
        <w:autoSpaceDE w:val="0"/>
        <w:autoSpaceDN w:val="0"/>
        <w:adjustRightInd w:val="0"/>
        <w:spacing w:after="240" w:line="440" w:lineRule="atLeast"/>
        <w:ind w:firstLine="640" w:firstLineChars="200"/>
        <w:jc w:val="left"/>
        <w:rPr>
          <w:rFonts w:hint="eastAsia" w:ascii="仿宋" w:hAnsi="仿宋" w:eastAsia="仿宋"/>
          <w:sz w:val="32"/>
        </w:rPr>
      </w:pPr>
      <w:r>
        <w:rPr>
          <w:rFonts w:hint="eastAsia" w:ascii="仿宋" w:hAnsi="仿宋" w:eastAsia="仿宋"/>
          <w:sz w:val="32"/>
        </w:rPr>
        <w:t>评分采用百分制。</w:t>
      </w:r>
      <w:r>
        <w:rPr>
          <w:rFonts w:hint="eastAsia" w:ascii="仿宋" w:hAnsi="仿宋" w:eastAsia="仿宋"/>
          <w:sz w:val="32"/>
          <w:lang w:val="en-US" w:eastAsia="zh-CN"/>
        </w:rPr>
        <w:t>评分由应用前景、</w:t>
      </w:r>
      <w:r>
        <w:rPr>
          <w:rFonts w:hint="eastAsia" w:ascii="仿宋" w:hAnsi="仿宋" w:eastAsia="仿宋"/>
          <w:sz w:val="32"/>
        </w:rPr>
        <w:t>项目可行性（需要通过计算、仿真进行说明）</w:t>
      </w:r>
      <w:r>
        <w:rPr>
          <w:rFonts w:hint="eastAsia" w:ascii="仿宋" w:hAnsi="仿宋" w:eastAsia="仿宋"/>
          <w:sz w:val="32"/>
          <w:lang w:eastAsia="zh-CN"/>
        </w:rPr>
        <w:t>、</w:t>
      </w:r>
      <w:r>
        <w:rPr>
          <w:rFonts w:hint="eastAsia" w:ascii="仿宋" w:hAnsi="仿宋" w:eastAsia="仿宋"/>
          <w:sz w:val="32"/>
        </w:rPr>
        <w:t>项目创意</w:t>
      </w:r>
      <w:r>
        <w:rPr>
          <w:rFonts w:hint="eastAsia" w:ascii="仿宋" w:hAnsi="仿宋" w:eastAsia="仿宋"/>
          <w:sz w:val="32"/>
          <w:lang w:eastAsia="zh-CN"/>
        </w:rPr>
        <w:t>、</w:t>
      </w:r>
      <w:r>
        <w:rPr>
          <w:rFonts w:hint="eastAsia" w:ascii="仿宋" w:hAnsi="仿宋" w:eastAsia="仿宋"/>
          <w:sz w:val="32"/>
        </w:rPr>
        <w:t>空间适应能力</w:t>
      </w:r>
      <w:r>
        <w:rPr>
          <w:rFonts w:hint="eastAsia" w:ascii="仿宋" w:hAnsi="仿宋" w:eastAsia="仿宋"/>
          <w:sz w:val="32"/>
          <w:lang w:val="en-US" w:eastAsia="zh-CN"/>
        </w:rPr>
        <w:t>等部分组成</w:t>
      </w:r>
      <w:r>
        <w:rPr>
          <w:rFonts w:hint="eastAsia" w:ascii="仿宋" w:hAnsi="仿宋" w:eastAsia="仿宋"/>
          <w:sz w:val="32"/>
        </w:rPr>
        <w:t>。</w:t>
      </w:r>
    </w:p>
    <w:p>
      <w:pPr>
        <w:pStyle w:val="6"/>
        <w:spacing w:before="0" w:after="0"/>
        <w:rPr>
          <w:rFonts w:hint="default" w:eastAsia="楷体"/>
          <w:lang w:val="en-US" w:eastAsia="zh-CN"/>
        </w:rPr>
      </w:pPr>
      <w:r>
        <w:rPr>
          <w:rFonts w:hint="eastAsia"/>
        </w:rPr>
        <w:t>（</w:t>
      </w:r>
      <w:r>
        <w:rPr>
          <w:rFonts w:hint="eastAsia"/>
          <w:lang w:val="en-US" w:eastAsia="zh-CN"/>
        </w:rPr>
        <w:t>四</w:t>
      </w:r>
      <w:r>
        <w:rPr>
          <w:rFonts w:hint="eastAsia"/>
        </w:rPr>
        <w:t>）</w:t>
      </w:r>
      <w:r>
        <w:rPr>
          <w:rFonts w:hint="eastAsia"/>
          <w:lang w:val="en-US" w:eastAsia="zh-CN"/>
        </w:rPr>
        <w:t>参赛对象</w:t>
      </w:r>
    </w:p>
    <w:p>
      <w:pPr>
        <w:pStyle w:val="5"/>
        <w:ind w:firstLine="640" w:firstLineChars="200"/>
        <w:rPr>
          <w:rFonts w:hint="eastAsia" w:ascii="仿宋" w:hAnsi="仿宋" w:eastAsia="仿宋"/>
          <w:sz w:val="32"/>
        </w:rPr>
      </w:pPr>
      <w:r>
        <w:t>本次大赛主要面向来自全国高等院校、科研院所、企事业单位有兴趣的科研团队和个人，并鼓励香港、澳门的科研团队参与大赛。参赛赛队通过团队</w:t>
      </w:r>
      <w:r>
        <w:rPr>
          <w:rFonts w:hint="eastAsia"/>
        </w:rPr>
        <w:t>或</w:t>
      </w:r>
      <w:r>
        <w:t>个人自荐的方式提交相关资料</w:t>
      </w:r>
      <w:r>
        <w:rPr>
          <w:rFonts w:hint="eastAsia"/>
          <w:lang w:val="en-US" w:eastAsia="zh-CN"/>
        </w:rPr>
        <w:t>报名</w:t>
      </w:r>
      <w:r>
        <w:t>。</w:t>
      </w:r>
    </w:p>
    <w:p>
      <w:pPr>
        <w:pStyle w:val="6"/>
        <w:spacing w:before="0" w:after="0"/>
      </w:pPr>
      <w:r>
        <w:rPr>
          <w:rFonts w:hint="eastAsia"/>
        </w:rPr>
        <w:t>（</w:t>
      </w:r>
      <w:r>
        <w:rPr>
          <w:rFonts w:hint="eastAsia"/>
          <w:lang w:val="en-US" w:eastAsia="zh-CN"/>
        </w:rPr>
        <w:t>五</w:t>
      </w:r>
      <w:r>
        <w:rPr>
          <w:rFonts w:hint="eastAsia"/>
        </w:rPr>
        <w:t>）</w:t>
      </w:r>
      <w:r>
        <w:t>比赛流程</w:t>
      </w:r>
    </w:p>
    <w:p>
      <w:pPr>
        <w:pStyle w:val="5"/>
        <w:ind w:firstLine="640" w:firstLineChars="200"/>
        <w:rPr>
          <w:rFonts w:hint="eastAsia"/>
        </w:rPr>
      </w:pPr>
      <w:r>
        <w:rPr>
          <w:rFonts w:hint="eastAsia"/>
        </w:rPr>
        <w:t>比赛分为初</w:t>
      </w:r>
      <w:r>
        <w:rPr>
          <w:rFonts w:hint="eastAsia"/>
          <w:lang w:val="en-US" w:eastAsia="zh-CN"/>
        </w:rPr>
        <w:t>赛</w:t>
      </w:r>
      <w:r>
        <w:rPr>
          <w:rFonts w:hint="eastAsia"/>
        </w:rPr>
        <w:t>和决赛，</w:t>
      </w:r>
      <w:r>
        <w:rPr>
          <w:rFonts w:hint="eastAsia"/>
          <w:lang w:val="en-US" w:eastAsia="zh-CN"/>
        </w:rPr>
        <w:t>初赛以报名资料评审的方式进行，通过初赛</w:t>
      </w:r>
      <w:r>
        <w:rPr>
          <w:rFonts w:hint="eastAsia"/>
        </w:rPr>
        <w:t>的</w:t>
      </w:r>
      <w:r>
        <w:rPr>
          <w:rFonts w:hint="eastAsia"/>
          <w:lang w:val="en-US" w:eastAsia="zh-CN"/>
        </w:rPr>
        <w:t>参赛赛队</w:t>
      </w:r>
      <w:r>
        <w:rPr>
          <w:rFonts w:hint="eastAsia"/>
        </w:rPr>
        <w:t>进入决赛，由大赛组委会秘书处</w:t>
      </w:r>
      <w:r>
        <w:rPr>
          <w:rFonts w:hint="eastAsia"/>
          <w:lang w:val="en-US" w:eastAsia="zh-CN"/>
        </w:rPr>
        <w:t>发布决赛队伍名单</w:t>
      </w:r>
      <w:r>
        <w:rPr>
          <w:rFonts w:hint="eastAsia"/>
          <w:lang w:eastAsia="zh-CN"/>
        </w:rPr>
        <w:t>。</w:t>
      </w:r>
      <w:r>
        <w:rPr>
          <w:rFonts w:hint="eastAsia"/>
        </w:rPr>
        <w:t>进入决赛的</w:t>
      </w:r>
      <w:r>
        <w:rPr>
          <w:rFonts w:hint="eastAsia"/>
          <w:lang w:val="en-US" w:eastAsia="zh-CN"/>
        </w:rPr>
        <w:t>参赛赛队</w:t>
      </w:r>
      <w:r>
        <w:rPr>
          <w:rFonts w:hint="eastAsia"/>
        </w:rPr>
        <w:t>通过现场答辩的形式由专家组评选出优秀获奖赛队。</w:t>
      </w:r>
    </w:p>
    <w:p>
      <w:pPr>
        <w:pStyle w:val="6"/>
        <w:spacing w:before="0" w:after="0"/>
      </w:pPr>
      <w:r>
        <w:rPr>
          <w:rFonts w:hint="eastAsia"/>
        </w:rPr>
        <w:t>（</w:t>
      </w:r>
      <w:r>
        <w:rPr>
          <w:rFonts w:hint="eastAsia"/>
          <w:lang w:val="en-US" w:eastAsia="zh-CN"/>
        </w:rPr>
        <w:t>六</w:t>
      </w:r>
      <w:r>
        <w:rPr>
          <w:rFonts w:hint="eastAsia"/>
        </w:rPr>
        <w:t>）奖项说明</w:t>
      </w:r>
    </w:p>
    <w:p>
      <w:pPr>
        <w:pStyle w:val="5"/>
        <w:ind w:firstLine="640" w:firstLineChars="200"/>
      </w:pPr>
      <w:r>
        <w:t>1</w:t>
      </w:r>
      <w:r>
        <w:rPr>
          <w:rFonts w:hint="eastAsia"/>
        </w:rPr>
        <w:t>.设特等奖1名，</w:t>
      </w:r>
      <w:r>
        <w:t>一</w:t>
      </w:r>
      <w:r>
        <w:rPr>
          <w:rFonts w:hint="eastAsia"/>
        </w:rPr>
        <w:t>等奖</w:t>
      </w:r>
      <w:r>
        <w:t>2</w:t>
      </w:r>
      <w:r>
        <w:rPr>
          <w:rFonts w:hint="eastAsia"/>
        </w:rPr>
        <w:t>名、二等奖</w:t>
      </w:r>
      <w:r>
        <w:t>3</w:t>
      </w:r>
      <w:r>
        <w:rPr>
          <w:rFonts w:hint="eastAsia"/>
        </w:rPr>
        <w:t>名、三等奖</w:t>
      </w:r>
      <w:r>
        <w:t>10</w:t>
      </w:r>
      <w:r>
        <w:rPr>
          <w:rFonts w:hint="eastAsia"/>
        </w:rPr>
        <w:t>名。</w:t>
      </w:r>
    </w:p>
    <w:p>
      <w:pPr>
        <w:pStyle w:val="5"/>
        <w:ind w:firstLine="640" w:firstLineChars="200"/>
        <w:rPr>
          <w:rFonts w:hint="eastAsia"/>
        </w:rPr>
      </w:pPr>
      <w:r>
        <w:t>2.</w:t>
      </w:r>
      <w:r>
        <w:rPr>
          <w:rFonts w:hint="eastAsia"/>
        </w:rPr>
        <w:t>比赛遵循公开、公平、公正的原则，对比赛获胜及优秀团队颁发</w:t>
      </w:r>
      <w:r>
        <w:rPr>
          <w:rFonts w:hint="eastAsia"/>
          <w:lang w:val="en-US" w:eastAsia="zh-CN"/>
        </w:rPr>
        <w:t>奖金和</w:t>
      </w:r>
      <w:r>
        <w:rPr>
          <w:rFonts w:hint="eastAsia"/>
        </w:rPr>
        <w:t>荣誉证书。</w:t>
      </w:r>
    </w:p>
    <w:p>
      <w:pPr>
        <w:pStyle w:val="6"/>
        <w:spacing w:before="0" w:after="0"/>
      </w:pPr>
      <w:r>
        <w:rPr>
          <w:rFonts w:hint="eastAsia"/>
        </w:rPr>
        <w:t>（</w:t>
      </w:r>
      <w:r>
        <w:rPr>
          <w:rFonts w:hint="eastAsia"/>
          <w:lang w:val="en-US" w:eastAsia="zh-CN"/>
        </w:rPr>
        <w:t>七</w:t>
      </w:r>
      <w:r>
        <w:rPr>
          <w:rFonts w:hint="eastAsia"/>
        </w:rPr>
        <w:t>）</w:t>
      </w:r>
      <w:r>
        <w:rPr>
          <w:rFonts w:hint="eastAsia"/>
          <w:lang w:val="en-US" w:eastAsia="zh-CN"/>
        </w:rPr>
        <w:t>报名</w:t>
      </w:r>
      <w:r>
        <w:t>说明</w:t>
      </w:r>
    </w:p>
    <w:p>
      <w:pPr>
        <w:pStyle w:val="5"/>
        <w:ind w:firstLine="643" w:firstLineChars="200"/>
        <w:rPr>
          <w:rFonts w:hint="eastAsia"/>
          <w:b/>
          <w:bCs/>
          <w:lang w:val="en-US" w:eastAsia="zh-CN"/>
        </w:rPr>
      </w:pPr>
      <w:r>
        <w:rPr>
          <w:rFonts w:hint="eastAsia"/>
          <w:b/>
          <w:bCs/>
          <w:lang w:val="en-US" w:eastAsia="zh-CN"/>
        </w:rPr>
        <w:t>1.报名时间</w:t>
      </w:r>
    </w:p>
    <w:p>
      <w:pPr>
        <w:pStyle w:val="5"/>
        <w:ind w:firstLine="640" w:firstLineChars="200"/>
        <w:rPr>
          <w:rFonts w:hint="default"/>
          <w:lang w:val="en-US" w:eastAsia="zh-CN"/>
        </w:rPr>
      </w:pPr>
      <w:r>
        <w:rPr>
          <w:rFonts w:hint="eastAsia"/>
          <w:lang w:val="en-US" w:eastAsia="zh-CN"/>
        </w:rPr>
        <w:t>2023年12月1日-31日</w:t>
      </w:r>
    </w:p>
    <w:p>
      <w:pPr>
        <w:pStyle w:val="5"/>
        <w:ind w:firstLine="643" w:firstLineChars="200"/>
        <w:rPr>
          <w:rFonts w:hint="eastAsia"/>
          <w:b/>
          <w:bCs/>
          <w:lang w:val="en-US" w:eastAsia="zh-CN"/>
        </w:rPr>
      </w:pPr>
      <w:r>
        <w:rPr>
          <w:rFonts w:hint="eastAsia"/>
          <w:b/>
          <w:bCs/>
          <w:lang w:val="en-US" w:eastAsia="zh-CN"/>
        </w:rPr>
        <w:t>2.报名资料</w:t>
      </w:r>
    </w:p>
    <w:p>
      <w:pPr>
        <w:pStyle w:val="5"/>
        <w:ind w:firstLine="640" w:firstLineChars="200"/>
      </w:pPr>
      <w:r>
        <w:rPr>
          <w:rFonts w:hint="eastAsia"/>
        </w:rPr>
        <w:t>参加</w:t>
      </w:r>
      <w:r>
        <w:rPr>
          <w:rFonts w:hint="eastAsia"/>
          <w:lang w:val="en-US" w:eastAsia="zh-CN"/>
        </w:rPr>
        <w:t>本组别比赛</w:t>
      </w:r>
      <w:r>
        <w:rPr>
          <w:rFonts w:hint="eastAsia"/>
        </w:rPr>
        <w:t>的</w:t>
      </w:r>
      <w:r>
        <w:rPr>
          <w:rFonts w:hint="eastAsia"/>
          <w:lang w:val="en-US" w:eastAsia="zh-CN"/>
        </w:rPr>
        <w:t>参赛团队</w:t>
      </w:r>
      <w:r>
        <w:rPr>
          <w:rFonts w:hint="eastAsia"/>
        </w:rPr>
        <w:t>需按照要求提交</w:t>
      </w:r>
      <w:r>
        <w:rPr>
          <w:rFonts w:hint="eastAsia"/>
          <w:lang w:eastAsia="zh-CN"/>
        </w:rPr>
        <w:t>“</w:t>
      </w:r>
      <w:r>
        <w:rPr>
          <w:rFonts w:hint="eastAsia"/>
          <w:b/>
          <w:bCs/>
          <w:lang w:val="en-US" w:eastAsia="zh-CN"/>
        </w:rPr>
        <w:t>创意概念组报名信息表</w:t>
      </w:r>
      <w:r>
        <w:rPr>
          <w:rFonts w:hint="eastAsia"/>
          <w:lang w:eastAsia="zh-CN"/>
        </w:rPr>
        <w:t>”</w:t>
      </w:r>
      <w:r>
        <w:rPr>
          <w:rFonts w:hint="eastAsia"/>
        </w:rPr>
        <w:t>，</w:t>
      </w:r>
      <w:r>
        <w:rPr>
          <w:rFonts w:hint="eastAsia"/>
          <w:lang w:val="en-US" w:eastAsia="zh-CN"/>
        </w:rPr>
        <w:t>内容包括：参赛赛队基本信息、参赛</w:t>
      </w:r>
      <w:r>
        <w:rPr>
          <w:rFonts w:hint="eastAsia"/>
        </w:rPr>
        <w:t>项目</w:t>
      </w:r>
      <w:r>
        <w:rPr>
          <w:rFonts w:hint="eastAsia"/>
          <w:lang w:val="en-US" w:eastAsia="zh-CN"/>
        </w:rPr>
        <w:t>基本</w:t>
      </w:r>
      <w:r>
        <w:rPr>
          <w:rFonts w:hint="eastAsia"/>
        </w:rPr>
        <w:t>介绍、项目进展情况、项目技术特点、项目创新点、项目应用前景等内容。</w:t>
      </w:r>
      <w:r>
        <w:rPr>
          <w:rFonts w:hint="eastAsia"/>
          <w:lang w:val="en-US" w:eastAsia="zh-CN"/>
        </w:rPr>
        <w:t>鼓励参赛团队将竞赛成果以实体形式在现场进行</w:t>
      </w:r>
      <w:r>
        <w:rPr>
          <w:rFonts w:hint="eastAsia"/>
        </w:rPr>
        <w:t>创新成果展示。</w:t>
      </w:r>
    </w:p>
    <w:p>
      <w:pPr>
        <w:pStyle w:val="5"/>
        <w:ind w:firstLine="643" w:firstLineChars="200"/>
        <w:rPr>
          <w:rFonts w:hint="eastAsia"/>
          <w:b/>
          <w:bCs/>
          <w:lang w:val="en-US" w:eastAsia="zh-CN"/>
        </w:rPr>
      </w:pPr>
      <w:r>
        <w:rPr>
          <w:rFonts w:hint="eastAsia"/>
          <w:b/>
          <w:bCs/>
          <w:lang w:val="en-US" w:eastAsia="zh-CN"/>
        </w:rPr>
        <w:t>3.报名方式</w:t>
      </w:r>
    </w:p>
    <w:p>
      <w:pPr>
        <w:pStyle w:val="5"/>
        <w:ind w:firstLine="640" w:firstLineChars="200"/>
      </w:pPr>
      <w:r>
        <w:rPr>
          <w:rFonts w:hint="eastAsia"/>
          <w:lang w:val="en-US" w:eastAsia="zh-CN"/>
        </w:rPr>
        <w:t>本次大赛各参赛团队将报名资料以</w:t>
      </w:r>
      <w:r>
        <w:rPr>
          <w:rFonts w:hint="eastAsia"/>
        </w:rPr>
        <w:t>“</w:t>
      </w:r>
      <w:r>
        <w:rPr>
          <w:rFonts w:hint="eastAsia"/>
          <w:lang w:val="en-US" w:eastAsia="zh-CN"/>
        </w:rPr>
        <w:t>参赛组别+</w:t>
      </w:r>
      <w:r>
        <w:rPr>
          <w:rFonts w:hint="eastAsia"/>
        </w:rPr>
        <w:t>赛队名称</w:t>
      </w:r>
      <w:r>
        <w:t>+</w:t>
      </w:r>
      <w:r>
        <w:rPr>
          <w:rFonts w:hint="eastAsia"/>
          <w:lang w:val="en-US" w:eastAsia="zh-CN"/>
        </w:rPr>
        <w:t>单位+联系人+联系方式</w:t>
      </w:r>
      <w:r>
        <w:t>”</w:t>
      </w:r>
      <w:r>
        <w:rPr>
          <w:rFonts w:hint="eastAsia"/>
          <w:lang w:val="en-US" w:eastAsia="zh-CN"/>
        </w:rPr>
        <w:t>为邮件名和文件名，发送至指定报名邮箱：</w:t>
      </w:r>
      <w:bookmarkStart w:id="0" w:name="_GoBack"/>
      <w:bookmarkEnd w:id="0"/>
      <w:r>
        <w:rPr>
          <w:rFonts w:hint="eastAsia"/>
          <w:color w:val="auto"/>
          <w:u w:val="none"/>
          <w:lang w:val="en-US" w:eastAsia="zh-CN"/>
        </w:rPr>
        <w:t>spacecontest2023@126.com</w:t>
      </w:r>
      <w:r>
        <w:t>。</w:t>
      </w:r>
    </w:p>
    <w:p/>
    <w:p>
      <w:pPr>
        <w:pStyle w:val="6"/>
        <w:spacing w:before="0" w:after="0"/>
        <w:rPr>
          <w:rFonts w:hint="default"/>
          <w:highlight w:val="none"/>
          <w:lang w:val="en-US" w:eastAsia="zh-CN"/>
        </w:rPr>
      </w:pPr>
      <w:r>
        <w:rPr>
          <w:rFonts w:hint="eastAsia"/>
          <w:highlight w:val="none"/>
          <w:lang w:eastAsia="zh-CN"/>
        </w:rPr>
        <w:t>（</w:t>
      </w:r>
      <w:r>
        <w:rPr>
          <w:rFonts w:hint="eastAsia"/>
          <w:highlight w:val="none"/>
          <w:lang w:val="en-US" w:eastAsia="zh-CN"/>
        </w:rPr>
        <w:t>八</w:t>
      </w:r>
      <w:r>
        <w:rPr>
          <w:rFonts w:hint="eastAsia"/>
          <w:highlight w:val="none"/>
          <w:lang w:eastAsia="zh-CN"/>
        </w:rPr>
        <w:t>）</w:t>
      </w:r>
      <w:r>
        <w:rPr>
          <w:rFonts w:hint="eastAsia"/>
          <w:highlight w:val="none"/>
          <w:lang w:val="en-US" w:eastAsia="zh-CN"/>
        </w:rPr>
        <w:t>报名联系人</w:t>
      </w:r>
    </w:p>
    <w:p>
      <w:pPr>
        <w:pStyle w:val="5"/>
        <w:ind w:firstLine="640" w:firstLineChars="200"/>
        <w:rPr>
          <w:rFonts w:hint="default"/>
          <w:lang w:val="en-US" w:eastAsia="zh-CN"/>
        </w:rPr>
      </w:pPr>
      <w:r>
        <w:rPr>
          <w:rFonts w:hint="eastAsia"/>
          <w:lang w:val="en-US" w:eastAsia="zh-CN"/>
        </w:rPr>
        <w:t>联系人：杨启航</w:t>
      </w:r>
    </w:p>
    <w:p>
      <w:pPr>
        <w:pStyle w:val="5"/>
        <w:ind w:firstLine="640" w:firstLineChars="200"/>
        <w:rPr>
          <w:rFonts w:hint="eastAsia"/>
          <w:lang w:val="en-US" w:eastAsia="zh-CN"/>
        </w:rPr>
      </w:pPr>
      <w:r>
        <w:rPr>
          <w:rFonts w:hint="eastAsia"/>
          <w:lang w:val="en-US" w:eastAsia="zh-CN"/>
        </w:rPr>
        <w:t>联系方式：17635365142</w:t>
      </w:r>
    </w:p>
    <w:p>
      <w:pPr>
        <w:pStyle w:val="5"/>
        <w:ind w:firstLine="640" w:firstLineChars="200"/>
        <w:rPr>
          <w:rFonts w:hint="default"/>
          <w:lang w:val="en-US" w:eastAsia="zh-CN"/>
        </w:rPr>
      </w:pPr>
      <w:r>
        <w:rPr>
          <w:rFonts w:hint="eastAsia"/>
          <w:lang w:val="en-US" w:eastAsia="zh-CN"/>
        </w:rPr>
        <w:t>联系邮箱：spacecontest2023@126.com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WRlNzMzODIxNmMzNWE2NGEyYWQ2ZTg1MWJiZDEifQ=="/>
  </w:docVars>
  <w:rsids>
    <w:rsidRoot w:val="12BA661F"/>
    <w:rsid w:val="040F4363"/>
    <w:rsid w:val="12BA661F"/>
    <w:rsid w:val="67715AA4"/>
    <w:rsid w:val="68CA232C"/>
    <w:rsid w:val="6F2B7FEF"/>
    <w:rsid w:val="7ABB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附件"/>
    <w:basedOn w:val="5"/>
    <w:qFormat/>
    <w:uiPriority w:val="0"/>
    <w:pPr>
      <w:outlineLvl w:val="0"/>
    </w:pPr>
  </w:style>
  <w:style w:type="paragraph" w:customStyle="1" w:styleId="5">
    <w:name w:val="!Alt_S正文"/>
    <w:basedOn w:val="1"/>
    <w:qFormat/>
    <w:uiPriority w:val="0"/>
    <w:pPr>
      <w:spacing w:line="360" w:lineRule="auto"/>
      <w:contextualSpacing/>
    </w:pPr>
    <w:rPr>
      <w:rFonts w:ascii="仿宋" w:hAnsi="仿宋" w:eastAsia="仿宋"/>
      <w:sz w:val="32"/>
    </w:rPr>
  </w:style>
  <w:style w:type="paragraph" w:customStyle="1" w:styleId="6">
    <w:name w:val="!Alt_Z中标题"/>
    <w:basedOn w:val="1"/>
    <w:next w:val="5"/>
    <w:qFormat/>
    <w:uiPriority w:val="0"/>
    <w:pPr>
      <w:spacing w:before="260" w:after="260" w:line="360" w:lineRule="auto"/>
      <w:outlineLvl w:val="1"/>
    </w:pPr>
    <w:rPr>
      <w:rFonts w:ascii="楷体" w:hAnsi="楷体" w:eastAsia="楷体" w:cs="Arial"/>
      <w:sz w:val="32"/>
      <w:szCs w:val="32"/>
    </w:rPr>
  </w:style>
  <w:style w:type="paragraph" w:customStyle="1" w:styleId="7">
    <w:name w:val="!Alt_X小标题"/>
    <w:basedOn w:val="1"/>
    <w:next w:val="5"/>
    <w:qFormat/>
    <w:uiPriority w:val="0"/>
    <w:pPr>
      <w:spacing w:before="260" w:after="260" w:line="360" w:lineRule="auto"/>
    </w:pPr>
    <w:rPr>
      <w:rFonts w:ascii="仿宋" w:hAnsi="仿宋" w:eastAsia="仿宋"/>
      <w:b/>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2023-11-27T06:23:00Z</dcterms:created>
  <dc:creator>layla</dc:creator>
  <cp:lastModifiedBy>layla</cp:lastModifiedBy>
  <dcterms:modified xsi:type="dcterms:W3CDTF">2023-12-08T08:09:10Z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2EB2074E051147C68B660F0ED081BBE9_11</vt:lpwstr>
  </property>
</Properties>
</file>